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9F" w:rsidRDefault="0062647B" w:rsidP="0062647B">
      <w:pPr>
        <w:pStyle w:val="NoSpacing"/>
      </w:pPr>
      <w:r>
        <w:t xml:space="preserve">In addition to the information previously provided, it should also be known that the Character Counts program has been a part of the Rotary Club of Thomasville for many years.  It is unknown how many children have benefitted from this program.  These children benefit by being taught the 6 pillars of Character which help them to have successful careers and lives.  It enhances the Rotary Club of Thomasville’s image each time a Rotarian goes in to speak with the children.  These children ask questions about Rotary and what we do for the community.  Some even ask if they can be a Rotarian </w:t>
      </w:r>
      <w:proofErr w:type="spellStart"/>
      <w:r>
        <w:t>some day</w:t>
      </w:r>
      <w:proofErr w:type="spellEnd"/>
      <w:r>
        <w:t xml:space="preserve">.  The teachers at these facilities always compliment us on these programs and sometimes help the children prepare a show for us.  It’s estimated that at least 48 Rotarians participate each year in this program.  </w:t>
      </w:r>
      <w:bookmarkStart w:id="0" w:name="_GoBack"/>
      <w:bookmarkEnd w:id="0"/>
      <w:r>
        <w:t>Character Counts is one of the most sustainable projects we’ve done and continues year after year at each of the listed facilities.  We have been able to grow it throughout the years and received a District Grant for this year’s implementation at Scott School.  It is felt that not only the children benefit from the program, the Rotarians involved also benefit from the program.</w:t>
      </w:r>
    </w:p>
    <w:sectPr w:rsidR="00202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B"/>
    <w:rsid w:val="0018129B"/>
    <w:rsid w:val="0062647B"/>
    <w:rsid w:val="00805D40"/>
    <w:rsid w:val="00B5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AA5F"/>
  <w15:chartTrackingRefBased/>
  <w15:docId w15:val="{A7A2C2B9-017E-4B8B-87FD-49A54117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Scanner Station</dc:creator>
  <cp:keywords/>
  <dc:description/>
  <cp:lastModifiedBy>Scanner Station</cp:lastModifiedBy>
  <cp:revision>1</cp:revision>
  <dcterms:created xsi:type="dcterms:W3CDTF">2017-02-15T21:00:00Z</dcterms:created>
  <dcterms:modified xsi:type="dcterms:W3CDTF">2017-02-15T21:09:00Z</dcterms:modified>
</cp:coreProperties>
</file>